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4" w:rsidRDefault="00696257" w:rsidP="00B03AF4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</w:rPr>
      </w:pPr>
      <w:r>
        <w:rPr>
          <w:rFonts w:ascii="標楷體" w:eastAsia="標楷體" w:hAnsi="標楷體" w:cs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-33655</wp:posOffset>
                </wp:positionV>
                <wp:extent cx="1042670" cy="329565"/>
                <wp:effectExtent l="6350" t="6350" r="8255" b="698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34" w:rsidRPr="00A24A1A" w:rsidRDefault="00C70A34" w:rsidP="00C70A3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A1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6.9pt;margin-top:-2.65pt;width:82.1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">
                <v:textbox style="mso-fit-shape-to-text:t">
                  <w:txbxContent>
                    <w:p w:rsidR="00C70A34" w:rsidRPr="00A24A1A" w:rsidRDefault="00C70A34" w:rsidP="00C70A3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bookmarkStart w:id="1" w:name="_GoBack"/>
                      <w:r w:rsidRPr="00A24A1A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9726B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</w:p>
    <w:p w:rsidR="00FB7874" w:rsidRPr="00FB7874" w:rsidRDefault="00FB7874" w:rsidP="00FB7874">
      <w:pPr>
        <w:spacing w:line="0" w:lineRule="atLeast"/>
        <w:ind w:leftChars="200" w:left="4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7874">
        <w:rPr>
          <w:rFonts w:asciiTheme="minorEastAsia" w:eastAsiaTheme="minorEastAsia" w:hAnsiTheme="minorEastAsia"/>
          <w:sz w:val="28"/>
          <w:szCs w:val="28"/>
        </w:rPr>
        <w:t>財團法人公共電視文化事業基金會客家電視台諮議委員會設置辦法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>1. 目的：</w:t>
      </w:r>
    </w:p>
    <w:p w:rsidR="00F9726B" w:rsidRPr="00A47652" w:rsidRDefault="00F9726B" w:rsidP="00F9726B">
      <w:pPr>
        <w:spacing w:line="420" w:lineRule="exact"/>
        <w:rPr>
          <w:rFonts w:ascii="新細明體" w:hAnsi="新細明體" w:cs="Arial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</w:t>
      </w:r>
      <w:r w:rsidRPr="00A47652">
        <w:rPr>
          <w:rFonts w:ascii="新細明體" w:hAnsi="新細明體" w:cs="Arial" w:hint="eastAsia"/>
          <w:sz w:val="28"/>
          <w:szCs w:val="28"/>
        </w:rPr>
        <w:t>財團法人公共電視文化事業基金會(以下簡稱本會)依據《無線電視事業</w:t>
      </w:r>
    </w:p>
    <w:p w:rsidR="00F9726B" w:rsidRPr="00A47652" w:rsidRDefault="00F9726B" w:rsidP="00F9726B">
      <w:pPr>
        <w:spacing w:line="420" w:lineRule="exact"/>
        <w:rPr>
          <w:rFonts w:ascii="新細明體" w:hAnsi="新細明體" w:cs="Arial"/>
          <w:sz w:val="28"/>
          <w:szCs w:val="28"/>
        </w:rPr>
      </w:pPr>
      <w:r w:rsidRPr="00A47652">
        <w:rPr>
          <w:rFonts w:ascii="新細明體" w:hAnsi="新細明體" w:cs="Arial" w:hint="eastAsia"/>
          <w:sz w:val="28"/>
          <w:szCs w:val="28"/>
        </w:rPr>
        <w:t xml:space="preserve">   公股處理條例》第十四條第三項及《公共電視法》相關規定，辦理客</w:t>
      </w:r>
    </w:p>
    <w:p w:rsidR="00F9726B" w:rsidRPr="00A47652" w:rsidRDefault="00F9726B" w:rsidP="00F9726B">
      <w:pPr>
        <w:spacing w:line="420" w:lineRule="exact"/>
        <w:rPr>
          <w:rFonts w:ascii="新細明體" w:hAnsi="新細明體" w:cs="Arial"/>
          <w:sz w:val="28"/>
          <w:szCs w:val="28"/>
        </w:rPr>
      </w:pPr>
      <w:r w:rsidRPr="00A47652">
        <w:rPr>
          <w:rFonts w:ascii="新細明體" w:hAnsi="新細明體" w:cs="Arial" w:hint="eastAsia"/>
          <w:sz w:val="28"/>
          <w:szCs w:val="28"/>
        </w:rPr>
        <w:t xml:space="preserve">   家電視節目之製播，為尊重客家族群意見、建立溝通管道，特訂定本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cs="Arial" w:hint="eastAsia"/>
          <w:sz w:val="28"/>
          <w:szCs w:val="28"/>
        </w:rPr>
        <w:t xml:space="preserve">   辦法。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>2. 範圍：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無。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>3. 名詞定義：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無。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>4. 管理重點：</w:t>
      </w:r>
    </w:p>
    <w:p w:rsidR="00F9726B" w:rsidRPr="00A47652" w:rsidRDefault="00F9726B" w:rsidP="00F9726B">
      <w:pPr>
        <w:spacing w:line="420" w:lineRule="exact"/>
        <w:ind w:left="526" w:hangingChars="188" w:hanging="52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4.1 客家電視台諮議委員會執掌事項如下：</w:t>
      </w:r>
    </w:p>
    <w:p w:rsidR="00F9726B" w:rsidRPr="00A47652" w:rsidRDefault="00F9726B" w:rsidP="00F9726B">
      <w:pPr>
        <w:spacing w:line="420" w:lineRule="exact"/>
        <w:ind w:left="1036" w:hangingChars="370" w:hanging="103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4.1.1</w:t>
      </w:r>
      <w:r w:rsidRPr="00A47652">
        <w:rPr>
          <w:rFonts w:ascii="新細明體" w:hAnsi="新細明體" w:hint="eastAsia"/>
          <w:sz w:val="28"/>
          <w:szCs w:val="28"/>
        </w:rPr>
        <w:t xml:space="preserve"> 初審客家電視臺之營運計畫及重大營運方針，供本會董事會決議。</w:t>
      </w:r>
    </w:p>
    <w:p w:rsidR="00F9726B" w:rsidRPr="00A47652" w:rsidRDefault="00F9726B" w:rsidP="00F9726B">
      <w:pPr>
        <w:spacing w:line="420" w:lineRule="exact"/>
        <w:ind w:left="801" w:hangingChars="286" w:hanging="801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4.1.2</w:t>
      </w:r>
      <w:r w:rsidRPr="00A47652">
        <w:rPr>
          <w:rFonts w:ascii="新細明體" w:hAnsi="新細明體" w:hint="eastAsia"/>
          <w:sz w:val="28"/>
          <w:szCs w:val="28"/>
        </w:rPr>
        <w:t xml:space="preserve"> 監督客家電視臺之營運，接受台長定期報告。</w:t>
      </w:r>
    </w:p>
    <w:p w:rsidR="00F9726B" w:rsidRPr="00A47652" w:rsidRDefault="00F9726B" w:rsidP="00F9726B">
      <w:pPr>
        <w:spacing w:line="420" w:lineRule="exact"/>
        <w:ind w:left="1036" w:hangingChars="370" w:hanging="103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4.1.3</w:t>
      </w:r>
      <w:r w:rsidRPr="00A47652">
        <w:rPr>
          <w:rFonts w:ascii="新細明體" w:hAnsi="新細明體" w:hint="eastAsia"/>
          <w:sz w:val="28"/>
          <w:szCs w:val="28"/>
        </w:rPr>
        <w:t xml:space="preserve"> 客家電視臺副台長及一級主管人事，並報請本會董事會任命之。</w:t>
      </w:r>
    </w:p>
    <w:p w:rsidR="00F9726B" w:rsidRPr="00A47652" w:rsidRDefault="00F9726B" w:rsidP="00F9726B">
      <w:pPr>
        <w:spacing w:line="420" w:lineRule="exact"/>
        <w:ind w:left="706" w:hangingChars="252" w:hanging="70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4.1.4</w:t>
      </w:r>
      <w:r w:rsidRPr="00A47652">
        <w:rPr>
          <w:rFonts w:ascii="新細明體" w:hAnsi="新細明體" w:hint="eastAsia"/>
          <w:sz w:val="28"/>
          <w:szCs w:val="28"/>
        </w:rPr>
        <w:t xml:space="preserve"> 審議客家電視臺管理及業務執行重要規章，並提請本會董事會決</w:t>
      </w:r>
    </w:p>
    <w:p w:rsidR="00F9726B" w:rsidRPr="00A47652" w:rsidRDefault="00F9726B" w:rsidP="00F9726B">
      <w:pPr>
        <w:spacing w:line="420" w:lineRule="exact"/>
        <w:ind w:left="706" w:hangingChars="252" w:hanging="70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  議。</w:t>
      </w:r>
    </w:p>
    <w:p w:rsidR="00F9726B" w:rsidRPr="00A47652" w:rsidRDefault="00F9726B" w:rsidP="00F9726B">
      <w:pPr>
        <w:spacing w:line="420" w:lineRule="exact"/>
        <w:ind w:left="1036" w:hangingChars="370" w:hanging="103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4.1.5</w:t>
      </w:r>
      <w:r w:rsidRPr="00A47652">
        <w:rPr>
          <w:rFonts w:ascii="新細明體" w:hAnsi="新細明體" w:hint="eastAsia"/>
          <w:sz w:val="28"/>
          <w:szCs w:val="28"/>
        </w:rPr>
        <w:t xml:space="preserve"> 促進客家電視臺與族群社區之服務。</w:t>
      </w:r>
    </w:p>
    <w:p w:rsidR="00F9726B" w:rsidRPr="00A47652" w:rsidRDefault="00F9726B" w:rsidP="00F9726B">
      <w:pPr>
        <w:spacing w:line="420" w:lineRule="exact"/>
        <w:ind w:left="1036" w:hangingChars="370" w:hanging="103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4.1.6</w:t>
      </w:r>
      <w:r w:rsidRPr="00A47652">
        <w:rPr>
          <w:rFonts w:ascii="新細明體" w:hAnsi="新細明體" w:hint="eastAsia"/>
          <w:sz w:val="28"/>
          <w:szCs w:val="28"/>
        </w:rPr>
        <w:t xml:space="preserve"> 其它經本會董事會決議之任務。</w:t>
      </w:r>
    </w:p>
    <w:p w:rsidR="00F9726B" w:rsidRPr="00A47652" w:rsidRDefault="00F9726B" w:rsidP="00F9726B">
      <w:pPr>
        <w:spacing w:line="420" w:lineRule="exact"/>
        <w:ind w:left="526" w:hangingChars="188" w:hanging="52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4</w:t>
      </w:r>
      <w:r w:rsidRPr="00A47652">
        <w:rPr>
          <w:rFonts w:ascii="新細明體" w:hAnsi="新細明體"/>
          <w:sz w:val="28"/>
          <w:szCs w:val="28"/>
        </w:rPr>
        <w:t>.2</w:t>
      </w:r>
      <w:r w:rsidRPr="00A47652">
        <w:rPr>
          <w:rFonts w:ascii="新細明體" w:hAnsi="新細明體" w:hint="eastAsia"/>
          <w:sz w:val="28"/>
          <w:szCs w:val="28"/>
        </w:rPr>
        <w:t xml:space="preserve"> 客家電視台諮議委員會置諮議委員十三至十五人。但召集人得視當次</w:t>
      </w:r>
    </w:p>
    <w:p w:rsidR="00F9726B" w:rsidRPr="00A47652" w:rsidRDefault="00F9726B" w:rsidP="00F9726B">
      <w:pPr>
        <w:spacing w:line="420" w:lineRule="exact"/>
        <w:ind w:left="526" w:hangingChars="188" w:hanging="52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議題需求，增聘專業人士至多五位擔任專案諮詢委員工作。</w:t>
      </w:r>
    </w:p>
    <w:p w:rsidR="00F9726B" w:rsidRPr="00A47652" w:rsidRDefault="00F9726B" w:rsidP="00F9726B">
      <w:pPr>
        <w:spacing w:line="420" w:lineRule="exact"/>
        <w:ind w:left="526" w:hangingChars="188" w:hanging="52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</w:t>
      </w:r>
      <w:r w:rsidRPr="00A47652">
        <w:rPr>
          <w:rFonts w:ascii="新細明體" w:hAnsi="新細明體"/>
          <w:sz w:val="28"/>
          <w:szCs w:val="28"/>
        </w:rPr>
        <w:t>4.3</w:t>
      </w:r>
      <w:r w:rsidRPr="00A47652">
        <w:rPr>
          <w:rFonts w:ascii="新細明體" w:hAnsi="新細明體" w:hint="eastAsia"/>
          <w:sz w:val="28"/>
          <w:szCs w:val="28"/>
        </w:rPr>
        <w:t xml:space="preserve"> 前項諮議委員行使職務時，如遇有與其利益相關之案件時，應即主動</w:t>
      </w:r>
    </w:p>
    <w:p w:rsidR="00F9726B" w:rsidRPr="00A47652" w:rsidRDefault="00F9726B" w:rsidP="00F9726B">
      <w:pPr>
        <w:spacing w:line="420" w:lineRule="exact"/>
        <w:ind w:left="526" w:hangingChars="188" w:hanging="52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迴避。其所服務之事業單位或與其有三親等內親屬關係之個人，不</w:t>
      </w:r>
    </w:p>
    <w:p w:rsidR="00F9726B" w:rsidRPr="00A47652" w:rsidRDefault="00F9726B" w:rsidP="00F9726B">
      <w:pPr>
        <w:spacing w:line="420" w:lineRule="exact"/>
        <w:ind w:left="526" w:hangingChars="188" w:hanging="52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得直接或間接參與本台相關之設備及節目承製購銷案件。</w:t>
      </w:r>
    </w:p>
    <w:p w:rsidR="00F9726B" w:rsidRPr="00A47652" w:rsidRDefault="00F9726B" w:rsidP="00F9726B">
      <w:pPr>
        <w:spacing w:line="420" w:lineRule="exact"/>
        <w:ind w:left="526" w:hangingChars="188" w:hanging="52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4.</w:t>
      </w:r>
      <w:r w:rsidRPr="00A47652">
        <w:rPr>
          <w:rFonts w:ascii="新細明體" w:hAnsi="新細明體"/>
          <w:sz w:val="28"/>
          <w:szCs w:val="28"/>
        </w:rPr>
        <w:t>4</w:t>
      </w:r>
      <w:r w:rsidRPr="00A47652">
        <w:rPr>
          <w:rFonts w:ascii="新細明體" w:hAnsi="新細明體" w:hint="eastAsia"/>
          <w:sz w:val="28"/>
          <w:szCs w:val="28"/>
        </w:rPr>
        <w:t xml:space="preserve"> 客家電視台諮議委員會組成相關事項如下：</w:t>
      </w:r>
    </w:p>
    <w:p w:rsidR="00F9726B" w:rsidRPr="00A47652" w:rsidRDefault="00F9726B" w:rsidP="00F9726B">
      <w:pPr>
        <w:spacing w:line="420" w:lineRule="exact"/>
        <w:ind w:left="986" w:hangingChars="352" w:hanging="98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4.4.1</w:t>
      </w:r>
      <w:r w:rsidRPr="00A47652">
        <w:rPr>
          <w:rFonts w:ascii="新細明體" w:hAnsi="新細明體" w:hint="eastAsia"/>
          <w:sz w:val="28"/>
          <w:szCs w:val="28"/>
        </w:rPr>
        <w:t xml:space="preserve"> 本會董事會得推舉二位董事參與客家電視台諮議委員會任委員。</w:t>
      </w:r>
    </w:p>
    <w:p w:rsidR="00F9726B" w:rsidRPr="00A47652" w:rsidRDefault="00F9726B" w:rsidP="00F9726B">
      <w:pPr>
        <w:spacing w:line="42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4.4.2</w:t>
      </w:r>
      <w:r w:rsidRPr="00A47652">
        <w:rPr>
          <w:rFonts w:ascii="新細明體" w:hAnsi="新細明體" w:hint="eastAsia"/>
          <w:sz w:val="28"/>
          <w:szCs w:val="28"/>
        </w:rPr>
        <w:t xml:space="preserve"> 客家電視台諮議委員會設召集人與副召集人各一位，由諮議委員互</w:t>
      </w:r>
    </w:p>
    <w:p w:rsidR="00F9726B" w:rsidRPr="00A47652" w:rsidRDefault="00F9726B" w:rsidP="00F9726B">
      <w:pPr>
        <w:spacing w:line="42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  選，經董事長提名，董事會同意後聘任之。召集人應以客家籍為</w:t>
      </w:r>
    </w:p>
    <w:p w:rsidR="00F9726B" w:rsidRPr="00A47652" w:rsidRDefault="00F9726B" w:rsidP="00F9726B">
      <w:pPr>
        <w:spacing w:line="42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  原則。</w:t>
      </w:r>
    </w:p>
    <w:p w:rsidR="00F9726B" w:rsidRPr="00A47652" w:rsidRDefault="00F9726B" w:rsidP="00F9726B">
      <w:pPr>
        <w:spacing w:line="420" w:lineRule="exact"/>
        <w:ind w:left="986" w:hangingChars="352" w:hanging="986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4.4.3</w:t>
      </w:r>
      <w:r w:rsidRPr="00A47652">
        <w:rPr>
          <w:rFonts w:ascii="新細明體" w:hAnsi="新細明體" w:hint="eastAsia"/>
          <w:sz w:val="28"/>
          <w:szCs w:val="28"/>
        </w:rPr>
        <w:t xml:space="preserve"> 客家電視台諮議委員會之成員，其為客家籍者應達二分之一以上。</w:t>
      </w:r>
    </w:p>
    <w:p w:rsidR="00F9726B" w:rsidRPr="00A47652" w:rsidRDefault="00F9726B" w:rsidP="00F9726B">
      <w:pPr>
        <w:spacing w:line="42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</w:t>
      </w:r>
      <w:r w:rsidRPr="00A47652">
        <w:rPr>
          <w:rFonts w:ascii="新細明體" w:hAnsi="新細明體"/>
          <w:sz w:val="28"/>
          <w:szCs w:val="28"/>
        </w:rPr>
        <w:t>4.4.4</w:t>
      </w:r>
      <w:r w:rsidRPr="00A47652">
        <w:rPr>
          <w:rFonts w:ascii="新細明體" w:hAnsi="新細明體" w:hint="eastAsia"/>
          <w:sz w:val="28"/>
          <w:szCs w:val="28"/>
        </w:rPr>
        <w:t xml:space="preserve"> 諮議委員之產生方式，由社會各界推薦，至少有一名推薦人具名推</w:t>
      </w:r>
    </w:p>
    <w:p w:rsidR="00F9726B" w:rsidRPr="00A47652" w:rsidRDefault="00F9726B" w:rsidP="00F9726B">
      <w:pPr>
        <w:spacing w:line="42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  薦，經本會客家電視台台長遴選委員會討論後提出建議名單，本</w:t>
      </w:r>
    </w:p>
    <w:p w:rsidR="00F9726B" w:rsidRPr="00A47652" w:rsidRDefault="00F9726B" w:rsidP="00F9726B">
      <w:pPr>
        <w:spacing w:line="42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  會董事會同意後聘任之。</w:t>
      </w:r>
    </w:p>
    <w:p w:rsidR="00F9726B" w:rsidRPr="00A47652" w:rsidRDefault="00F9726B" w:rsidP="00F9726B">
      <w:pPr>
        <w:spacing w:line="420" w:lineRule="exact"/>
        <w:ind w:left="563" w:hangingChars="201" w:hanging="563"/>
        <w:rPr>
          <w:rFonts w:ascii="新細明體" w:hAnsi="新細明體"/>
          <w:kern w:val="0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lastRenderedPageBreak/>
        <w:t xml:space="preserve">  </w:t>
      </w:r>
      <w:r w:rsidRPr="00A47652">
        <w:rPr>
          <w:rFonts w:ascii="新細明體" w:hAnsi="新細明體"/>
          <w:sz w:val="28"/>
          <w:szCs w:val="28"/>
        </w:rPr>
        <w:t>4.4.</w:t>
      </w:r>
      <w:r w:rsidRPr="00A47652">
        <w:rPr>
          <w:rFonts w:ascii="新細明體" w:hAnsi="新細明體" w:hint="eastAsia"/>
          <w:sz w:val="28"/>
          <w:szCs w:val="28"/>
        </w:rPr>
        <w:t xml:space="preserve">5 </w:t>
      </w:r>
      <w:r w:rsidRPr="00A47652">
        <w:rPr>
          <w:rFonts w:ascii="新細明體" w:hAnsi="新細明體" w:hint="eastAsia"/>
          <w:kern w:val="0"/>
          <w:sz w:val="28"/>
          <w:szCs w:val="28"/>
        </w:rPr>
        <w:t>諮議委員應顧及區域代表性，並考量客家事務或傳播或管理等專業</w:t>
      </w:r>
    </w:p>
    <w:p w:rsidR="00F9726B" w:rsidRPr="00A47652" w:rsidRDefault="00F9726B" w:rsidP="00F9726B">
      <w:pPr>
        <w:spacing w:line="420" w:lineRule="exact"/>
        <w:ind w:left="563" w:hangingChars="201" w:hanging="563"/>
        <w:rPr>
          <w:rFonts w:ascii="新細明體" w:hAnsi="新細明體"/>
          <w:kern w:val="0"/>
          <w:sz w:val="28"/>
          <w:szCs w:val="28"/>
        </w:rPr>
      </w:pPr>
      <w:r w:rsidRPr="00A47652">
        <w:rPr>
          <w:rFonts w:ascii="新細明體" w:hAnsi="新細明體" w:hint="eastAsia"/>
          <w:kern w:val="0"/>
          <w:sz w:val="28"/>
          <w:szCs w:val="28"/>
        </w:rPr>
        <w:t xml:space="preserve">       背景。</w:t>
      </w:r>
    </w:p>
    <w:p w:rsidR="00F9726B" w:rsidRPr="00A47652" w:rsidRDefault="00F9726B" w:rsidP="00F9726B">
      <w:pPr>
        <w:spacing w:line="420" w:lineRule="exact"/>
        <w:ind w:left="423" w:hangingChars="151" w:hanging="42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</w:t>
      </w:r>
      <w:r w:rsidRPr="00A47652">
        <w:rPr>
          <w:rFonts w:ascii="新細明體" w:hAnsi="新細明體"/>
          <w:sz w:val="28"/>
          <w:szCs w:val="28"/>
        </w:rPr>
        <w:t>4.5</w:t>
      </w:r>
      <w:r w:rsidRPr="00A47652">
        <w:rPr>
          <w:rFonts w:ascii="新細明體" w:hAnsi="新細明體" w:hint="eastAsia"/>
          <w:sz w:val="28"/>
          <w:szCs w:val="28"/>
        </w:rPr>
        <w:t xml:space="preserve"> 客家電視台諮議委員會每月原則開會一次，並得視需要召開臨時會，</w:t>
      </w:r>
    </w:p>
    <w:p w:rsidR="00F9726B" w:rsidRPr="00A47652" w:rsidRDefault="00F9726B" w:rsidP="00F9726B">
      <w:pPr>
        <w:spacing w:line="420" w:lineRule="exact"/>
        <w:ind w:left="423" w:hangingChars="151" w:hanging="42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會中由台長提出業務簡報。諮議委員會之建議，由召集人於必要時</w:t>
      </w:r>
    </w:p>
    <w:p w:rsidR="00F9726B" w:rsidRPr="00A47652" w:rsidRDefault="00F9726B" w:rsidP="00F9726B">
      <w:pPr>
        <w:spacing w:line="420" w:lineRule="exact"/>
        <w:ind w:left="423" w:hangingChars="151" w:hanging="42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提本會董事會討論。</w:t>
      </w:r>
      <w:r w:rsidRPr="00A47652">
        <w:rPr>
          <w:rFonts w:ascii="新細明體" w:hAnsi="新細明體"/>
          <w:sz w:val="28"/>
          <w:szCs w:val="28"/>
        </w:rPr>
        <w:t xml:space="preserve"> </w:t>
      </w:r>
    </w:p>
    <w:p w:rsidR="00F9726B" w:rsidRPr="00A47652" w:rsidRDefault="00F9726B" w:rsidP="00F9726B">
      <w:pPr>
        <w:spacing w:line="420" w:lineRule="exact"/>
        <w:ind w:left="423" w:hangingChars="151" w:hanging="42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</w:t>
      </w:r>
      <w:r w:rsidRPr="00A47652">
        <w:rPr>
          <w:rFonts w:ascii="新細明體" w:hAnsi="新細明體"/>
          <w:sz w:val="28"/>
          <w:szCs w:val="28"/>
        </w:rPr>
        <w:t>4.6</w:t>
      </w:r>
      <w:r w:rsidRPr="00A47652">
        <w:rPr>
          <w:rFonts w:ascii="新細明體" w:hAnsi="新細明體" w:hint="eastAsia"/>
          <w:sz w:val="28"/>
          <w:szCs w:val="28"/>
        </w:rPr>
        <w:t xml:space="preserve"> 客家電視台諮議委員任期三年，期滿得續聘之。必要時，得經本會董</w:t>
      </w:r>
    </w:p>
    <w:p w:rsidR="00F9726B" w:rsidRPr="00A47652" w:rsidRDefault="00F9726B" w:rsidP="00F9726B">
      <w:pPr>
        <w:spacing w:line="420" w:lineRule="exact"/>
        <w:ind w:left="423" w:hangingChars="151" w:hanging="42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事會決議延長其任期。諮議委員於任期中如有異動，應由召集人提</w:t>
      </w:r>
    </w:p>
    <w:p w:rsidR="00F9726B" w:rsidRPr="00A47652" w:rsidRDefault="00F9726B" w:rsidP="00F9726B">
      <w:pPr>
        <w:spacing w:line="420" w:lineRule="exact"/>
        <w:ind w:left="423" w:hangingChars="151" w:hanging="42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  報當月份董事會。</w:t>
      </w:r>
    </w:p>
    <w:p w:rsidR="00F9726B" w:rsidRPr="00A47652" w:rsidRDefault="00F9726B" w:rsidP="00F9726B">
      <w:pPr>
        <w:spacing w:line="420" w:lineRule="exact"/>
        <w:ind w:left="423" w:hangingChars="151" w:hanging="423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4.</w:t>
      </w:r>
      <w:r w:rsidRPr="00A47652">
        <w:rPr>
          <w:rFonts w:ascii="新細明體" w:hAnsi="新細明體"/>
          <w:sz w:val="28"/>
          <w:szCs w:val="28"/>
        </w:rPr>
        <w:t>7</w:t>
      </w:r>
      <w:r w:rsidRPr="00A47652">
        <w:rPr>
          <w:rFonts w:ascii="新細明體" w:hAnsi="新細明體" w:hint="eastAsia"/>
          <w:sz w:val="28"/>
          <w:szCs w:val="28"/>
        </w:rPr>
        <w:t xml:space="preserve"> 諮議委員為公益無給職，但得支領出席費、交通費、研究費或審查費。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>5</w:t>
      </w:r>
      <w:r w:rsidRPr="00A47652">
        <w:rPr>
          <w:rFonts w:ascii="新細明體" w:hAnsi="新細明體"/>
          <w:sz w:val="28"/>
          <w:szCs w:val="28"/>
        </w:rPr>
        <w:t>.</w:t>
      </w:r>
      <w:r w:rsidRPr="00A47652">
        <w:rPr>
          <w:rFonts w:ascii="新細明體" w:hAnsi="新細明體" w:hint="eastAsia"/>
          <w:sz w:val="28"/>
          <w:szCs w:val="28"/>
        </w:rPr>
        <w:t xml:space="preserve"> 附則：</w:t>
      </w:r>
    </w:p>
    <w:p w:rsidR="00F9726B" w:rsidRPr="00A47652" w:rsidRDefault="00F9726B" w:rsidP="00F9726B">
      <w:pPr>
        <w:spacing w:line="420" w:lineRule="exact"/>
        <w:ind w:left="708" w:hangingChars="253" w:hanging="708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5.1 </w:t>
      </w:r>
      <w:r w:rsidRPr="00A47652">
        <w:rPr>
          <w:rFonts w:hint="eastAsia"/>
          <w:sz w:val="28"/>
          <w:szCs w:val="28"/>
        </w:rPr>
        <w:t>本辦法經董事會核定後公告施行，其修、廢程序亦同。</w:t>
      </w:r>
    </w:p>
    <w:p w:rsidR="00F9726B" w:rsidRPr="00A47652" w:rsidRDefault="00F9726B" w:rsidP="00F9726B">
      <w:pPr>
        <w:spacing w:line="420" w:lineRule="exact"/>
        <w:ind w:left="708" w:hangingChars="253" w:hanging="708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>6</w:t>
      </w:r>
      <w:r w:rsidRPr="00A47652">
        <w:rPr>
          <w:rFonts w:ascii="新細明體" w:hAnsi="新細明體"/>
          <w:sz w:val="28"/>
          <w:szCs w:val="28"/>
        </w:rPr>
        <w:t>.</w:t>
      </w:r>
      <w:r w:rsidRPr="00A47652">
        <w:rPr>
          <w:rFonts w:ascii="新細明體" w:hAnsi="新細明體" w:hint="eastAsia"/>
          <w:sz w:val="28"/>
          <w:szCs w:val="28"/>
        </w:rPr>
        <w:t xml:space="preserve"> 參考文件：</w:t>
      </w:r>
    </w:p>
    <w:p w:rsidR="00F9726B" w:rsidRPr="00A47652" w:rsidRDefault="00F9726B" w:rsidP="00F9726B">
      <w:pPr>
        <w:spacing w:line="420" w:lineRule="exact"/>
        <w:rPr>
          <w:rFonts w:ascii="新細明體" w:hAnsi="新細明體" w:cs="Arial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6.1 </w:t>
      </w:r>
      <w:r w:rsidRPr="00A47652">
        <w:rPr>
          <w:rFonts w:ascii="新細明體" w:hAnsi="新細明體" w:cs="Arial" w:hint="eastAsia"/>
          <w:sz w:val="28"/>
          <w:szCs w:val="28"/>
        </w:rPr>
        <w:t>無線電視事業公股處理條例</w:t>
      </w:r>
    </w:p>
    <w:p w:rsidR="00F9726B" w:rsidRPr="00A47652" w:rsidRDefault="00F9726B" w:rsidP="00F9726B">
      <w:pPr>
        <w:spacing w:line="420" w:lineRule="exact"/>
        <w:rPr>
          <w:rFonts w:ascii="新細明體" w:hAnsi="新細明體" w:cs="Arial"/>
          <w:sz w:val="28"/>
          <w:szCs w:val="28"/>
        </w:rPr>
      </w:pPr>
      <w:r w:rsidRPr="00A47652">
        <w:rPr>
          <w:rFonts w:ascii="新細明體" w:hAnsi="新細明體" w:cs="Arial" w:hint="eastAsia"/>
          <w:sz w:val="28"/>
          <w:szCs w:val="28"/>
        </w:rPr>
        <w:t xml:space="preserve"> 6.2 公共電視法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>7. 使用表單：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  無。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>8. 修訂沿革：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</w:t>
      </w:r>
      <w:r w:rsidRPr="00A47652">
        <w:rPr>
          <w:rFonts w:ascii="新細明體" w:hAnsi="新細明體"/>
          <w:sz w:val="28"/>
          <w:szCs w:val="28"/>
        </w:rPr>
        <w:t>8.1</w:t>
      </w:r>
      <w:r w:rsidRPr="00A47652">
        <w:rPr>
          <w:rFonts w:ascii="新細明體" w:hAnsi="新細明體" w:hint="eastAsia"/>
          <w:sz w:val="28"/>
          <w:szCs w:val="28"/>
        </w:rPr>
        <w:t xml:space="preserve"> 民國</w:t>
      </w:r>
      <w:r w:rsidRPr="00A47652">
        <w:rPr>
          <w:rFonts w:ascii="新細明體" w:hAnsi="新細明體"/>
          <w:sz w:val="28"/>
          <w:szCs w:val="28"/>
        </w:rPr>
        <w:t>9</w:t>
      </w:r>
      <w:r w:rsidRPr="00A47652">
        <w:rPr>
          <w:rFonts w:ascii="新細明體" w:hAnsi="新細明體" w:hint="eastAsia"/>
          <w:sz w:val="28"/>
          <w:szCs w:val="28"/>
        </w:rPr>
        <w:t>5年5月2</w:t>
      </w:r>
      <w:r w:rsidRPr="00A47652">
        <w:rPr>
          <w:rFonts w:ascii="新細明體" w:hAnsi="新細明體"/>
          <w:sz w:val="28"/>
          <w:szCs w:val="28"/>
        </w:rPr>
        <w:t>2</w:t>
      </w:r>
      <w:r w:rsidRPr="00A47652">
        <w:rPr>
          <w:rFonts w:ascii="新細明體" w:hAnsi="新細明體" w:hint="eastAsia"/>
          <w:sz w:val="28"/>
          <w:szCs w:val="28"/>
        </w:rPr>
        <w:t>日</w:t>
      </w:r>
      <w:r w:rsidRPr="00A47652">
        <w:rPr>
          <w:rFonts w:ascii="新細明體" w:hAnsi="新細明體"/>
          <w:sz w:val="28"/>
          <w:szCs w:val="28"/>
        </w:rPr>
        <w:t>第三屆第</w:t>
      </w:r>
      <w:r w:rsidRPr="00A47652">
        <w:rPr>
          <w:rFonts w:ascii="新細明體" w:hAnsi="新細明體" w:hint="eastAsia"/>
          <w:sz w:val="28"/>
          <w:szCs w:val="28"/>
        </w:rPr>
        <w:t>十九</w:t>
      </w:r>
      <w:r w:rsidRPr="00A47652">
        <w:rPr>
          <w:rFonts w:ascii="新細明體" w:hAnsi="新細明體"/>
          <w:sz w:val="28"/>
          <w:szCs w:val="28"/>
        </w:rPr>
        <w:t>次董監事聯席會議通過</w:t>
      </w:r>
      <w:r w:rsidRPr="00A47652">
        <w:rPr>
          <w:rFonts w:ascii="新細明體" w:hAnsi="新細明體" w:hint="eastAsia"/>
          <w:sz w:val="28"/>
          <w:szCs w:val="28"/>
        </w:rPr>
        <w:t>。(1.0版)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</w:t>
      </w:r>
      <w:r w:rsidRPr="00A47652">
        <w:rPr>
          <w:rFonts w:ascii="新細明體" w:hAnsi="新細明體"/>
          <w:sz w:val="28"/>
          <w:szCs w:val="28"/>
        </w:rPr>
        <w:t>8.2</w:t>
      </w:r>
      <w:r w:rsidRPr="00A47652">
        <w:rPr>
          <w:rFonts w:ascii="新細明體" w:hAnsi="新細明體" w:hint="eastAsia"/>
          <w:sz w:val="28"/>
          <w:szCs w:val="28"/>
        </w:rPr>
        <w:t xml:space="preserve"> 民國95年7月10日第三屆第二十一次董監事聯席會議通過。(2.0版)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</w:t>
      </w:r>
      <w:r w:rsidRPr="00A47652">
        <w:rPr>
          <w:rFonts w:ascii="新細明體" w:hAnsi="新細明體"/>
          <w:sz w:val="28"/>
          <w:szCs w:val="28"/>
        </w:rPr>
        <w:t>8.3</w:t>
      </w:r>
      <w:r w:rsidRPr="00A47652">
        <w:rPr>
          <w:rFonts w:ascii="新細明體" w:hAnsi="新細明體" w:hint="eastAsia"/>
          <w:sz w:val="28"/>
          <w:szCs w:val="28"/>
        </w:rPr>
        <w:t xml:space="preserve"> 民國96年6月11日第三屆第三十二次董監事聯席會議通過。(3.0版)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</w:t>
      </w:r>
      <w:r w:rsidRPr="00A47652">
        <w:rPr>
          <w:rFonts w:ascii="新細明體" w:hAnsi="新細明體"/>
          <w:sz w:val="28"/>
          <w:szCs w:val="28"/>
        </w:rPr>
        <w:t>8.4</w:t>
      </w:r>
      <w:r w:rsidRPr="00A47652">
        <w:rPr>
          <w:rFonts w:ascii="新細明體" w:hAnsi="新細明體" w:hint="eastAsia"/>
          <w:sz w:val="28"/>
          <w:szCs w:val="28"/>
        </w:rPr>
        <w:t xml:space="preserve"> 民國103年3月13日第五屆第十次董事會議通過。(4.0版)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</w:t>
      </w:r>
      <w:r w:rsidRPr="00A47652">
        <w:rPr>
          <w:rFonts w:ascii="新細明體" w:hAnsi="新細明體"/>
          <w:sz w:val="28"/>
          <w:szCs w:val="28"/>
        </w:rPr>
        <w:t>8.5</w:t>
      </w:r>
      <w:r w:rsidRPr="00A47652">
        <w:rPr>
          <w:rFonts w:ascii="新細明體" w:hAnsi="新細明體" w:hint="eastAsia"/>
          <w:sz w:val="28"/>
          <w:szCs w:val="28"/>
        </w:rPr>
        <w:t xml:space="preserve"> 民國103年5月15日第五屆第十二次董事會議通過。(5.0版)</w:t>
      </w:r>
    </w:p>
    <w:p w:rsidR="00F9726B" w:rsidRPr="00A47652" w:rsidRDefault="00F9726B" w:rsidP="00F9726B">
      <w:pPr>
        <w:spacing w:line="420" w:lineRule="exact"/>
        <w:rPr>
          <w:rFonts w:ascii="新細明體" w:hAnsi="新細明體"/>
          <w:sz w:val="28"/>
          <w:szCs w:val="28"/>
        </w:rPr>
      </w:pPr>
      <w:r w:rsidRPr="00A47652">
        <w:rPr>
          <w:rFonts w:ascii="新細明體" w:hAnsi="新細明體" w:hint="eastAsia"/>
          <w:sz w:val="28"/>
          <w:szCs w:val="28"/>
        </w:rPr>
        <w:t xml:space="preserve"> 8.6 民國108年1月17日第六屆第三十次董事會議過。(6.0版)</w:t>
      </w:r>
    </w:p>
    <w:p w:rsidR="00DD2DF2" w:rsidRDefault="00F9726B" w:rsidP="00F9726B">
      <w:r w:rsidRPr="00A47652">
        <w:rPr>
          <w:rFonts w:ascii="新細明體" w:hAnsi="新細明體" w:hint="eastAsia"/>
          <w:sz w:val="28"/>
          <w:szCs w:val="28"/>
        </w:rPr>
        <w:t xml:space="preserve"> 8.7 民國109年2月20日第六屆第四十三次董</w:t>
      </w:r>
      <w:r w:rsidR="00696CF2">
        <w:rPr>
          <w:rFonts w:ascii="新細明體" w:hAnsi="新細明體" w:hint="eastAsia"/>
          <w:sz w:val="28"/>
          <w:szCs w:val="28"/>
        </w:rPr>
        <w:t>事會通過。(7.0版)</w:t>
      </w:r>
    </w:p>
    <w:p w:rsidR="001A714F" w:rsidRPr="00DD2DF2" w:rsidRDefault="001A714F" w:rsidP="00284083">
      <w:bookmarkStart w:id="0" w:name="_GoBack"/>
      <w:bookmarkEnd w:id="0"/>
    </w:p>
    <w:sectPr w:rsidR="001A714F" w:rsidRPr="00DD2DF2" w:rsidSect="005D3E1F">
      <w:footerReference w:type="even" r:id="rId7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20" w:rsidRDefault="00F73720">
      <w:r>
        <w:separator/>
      </w:r>
    </w:p>
  </w:endnote>
  <w:endnote w:type="continuationSeparator" w:id="0">
    <w:p w:rsidR="00F73720" w:rsidRDefault="00F7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B2" w:rsidRDefault="007810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E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EB2" w:rsidRDefault="00FB0E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20" w:rsidRDefault="00F73720">
      <w:r>
        <w:separator/>
      </w:r>
    </w:p>
  </w:footnote>
  <w:footnote w:type="continuationSeparator" w:id="0">
    <w:p w:rsidR="00F73720" w:rsidRDefault="00F7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D08"/>
    <w:multiLevelType w:val="hybridMultilevel"/>
    <w:tmpl w:val="23CE1CE6"/>
    <w:lvl w:ilvl="0" w:tplc="DA80EB7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D45338D"/>
    <w:multiLevelType w:val="hybridMultilevel"/>
    <w:tmpl w:val="F2462DAE"/>
    <w:lvl w:ilvl="0" w:tplc="9E2CA846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816011"/>
    <w:multiLevelType w:val="hybridMultilevel"/>
    <w:tmpl w:val="BDB41940"/>
    <w:lvl w:ilvl="0" w:tplc="93AEFD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1AC31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3B4D0A"/>
    <w:multiLevelType w:val="hybridMultilevel"/>
    <w:tmpl w:val="91F85C1A"/>
    <w:lvl w:ilvl="0" w:tplc="DA80EB7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0"/>
        </w:tabs>
        <w:ind w:left="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0"/>
        </w:tabs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37"/>
    <w:rsid w:val="00021104"/>
    <w:rsid w:val="000E4B70"/>
    <w:rsid w:val="000F101F"/>
    <w:rsid w:val="00113892"/>
    <w:rsid w:val="00117BF8"/>
    <w:rsid w:val="001579ED"/>
    <w:rsid w:val="00166541"/>
    <w:rsid w:val="001A714F"/>
    <w:rsid w:val="001D0F82"/>
    <w:rsid w:val="001F1F31"/>
    <w:rsid w:val="00214211"/>
    <w:rsid w:val="00215A4C"/>
    <w:rsid w:val="00230517"/>
    <w:rsid w:val="002478B9"/>
    <w:rsid w:val="00284083"/>
    <w:rsid w:val="002E6524"/>
    <w:rsid w:val="003502FB"/>
    <w:rsid w:val="00352522"/>
    <w:rsid w:val="00396C6D"/>
    <w:rsid w:val="003D4214"/>
    <w:rsid w:val="003E7ABF"/>
    <w:rsid w:val="003F7BB3"/>
    <w:rsid w:val="004D7819"/>
    <w:rsid w:val="00530688"/>
    <w:rsid w:val="0058317D"/>
    <w:rsid w:val="005979F9"/>
    <w:rsid w:val="005C57D9"/>
    <w:rsid w:val="005D3E1F"/>
    <w:rsid w:val="00696257"/>
    <w:rsid w:val="00696CF2"/>
    <w:rsid w:val="006C3B77"/>
    <w:rsid w:val="00741501"/>
    <w:rsid w:val="007420FD"/>
    <w:rsid w:val="007503AD"/>
    <w:rsid w:val="00781044"/>
    <w:rsid w:val="007B35C9"/>
    <w:rsid w:val="007D4D40"/>
    <w:rsid w:val="007F773E"/>
    <w:rsid w:val="008A540C"/>
    <w:rsid w:val="008E0737"/>
    <w:rsid w:val="008E5666"/>
    <w:rsid w:val="00902914"/>
    <w:rsid w:val="009427B3"/>
    <w:rsid w:val="009556F8"/>
    <w:rsid w:val="00961157"/>
    <w:rsid w:val="009647B6"/>
    <w:rsid w:val="00992069"/>
    <w:rsid w:val="00A403A0"/>
    <w:rsid w:val="00AC5475"/>
    <w:rsid w:val="00B03AF4"/>
    <w:rsid w:val="00BD476E"/>
    <w:rsid w:val="00BF52A6"/>
    <w:rsid w:val="00BF5531"/>
    <w:rsid w:val="00C524CF"/>
    <w:rsid w:val="00C64F06"/>
    <w:rsid w:val="00C70A34"/>
    <w:rsid w:val="00C86B32"/>
    <w:rsid w:val="00CC4675"/>
    <w:rsid w:val="00D35A85"/>
    <w:rsid w:val="00D62389"/>
    <w:rsid w:val="00D75958"/>
    <w:rsid w:val="00DB49FA"/>
    <w:rsid w:val="00DD2DF2"/>
    <w:rsid w:val="00DF3332"/>
    <w:rsid w:val="00E21891"/>
    <w:rsid w:val="00E8082E"/>
    <w:rsid w:val="00E81BA5"/>
    <w:rsid w:val="00EA6527"/>
    <w:rsid w:val="00ED7B24"/>
    <w:rsid w:val="00EF3596"/>
    <w:rsid w:val="00F40DE0"/>
    <w:rsid w:val="00F559BB"/>
    <w:rsid w:val="00F55FC2"/>
    <w:rsid w:val="00F67FD6"/>
    <w:rsid w:val="00F73720"/>
    <w:rsid w:val="00F82225"/>
    <w:rsid w:val="00F824B5"/>
    <w:rsid w:val="00F9726B"/>
    <w:rsid w:val="00F97400"/>
    <w:rsid w:val="00FB0EB2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068F6"/>
  <w15:docId w15:val="{723D5677-85C0-4EFC-A494-1E2DF57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D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D3E1F"/>
  </w:style>
  <w:style w:type="character" w:styleId="a6">
    <w:name w:val="Hyperlink"/>
    <w:basedOn w:val="a0"/>
    <w:rsid w:val="00992069"/>
    <w:rPr>
      <w:rFonts w:cs="Times New Roman"/>
      <w:color w:val="0000FF"/>
      <w:u w:val="single"/>
    </w:rPr>
  </w:style>
  <w:style w:type="paragraph" w:styleId="a7">
    <w:name w:val="Date"/>
    <w:basedOn w:val="a"/>
    <w:next w:val="a"/>
    <w:rsid w:val="00DD2DF2"/>
    <w:pPr>
      <w:jc w:val="right"/>
    </w:pPr>
  </w:style>
  <w:style w:type="paragraph" w:styleId="a8">
    <w:name w:val="Body Text Indent"/>
    <w:basedOn w:val="a"/>
    <w:rsid w:val="00DD2DF2"/>
    <w:pPr>
      <w:ind w:left="356" w:hanging="356"/>
    </w:pPr>
    <w:rPr>
      <w:rFonts w:ascii="新細明體" w:hAnsi="新細明體"/>
      <w:sz w:val="20"/>
    </w:rPr>
  </w:style>
  <w:style w:type="paragraph" w:styleId="2">
    <w:name w:val="Body Text 2"/>
    <w:basedOn w:val="a"/>
    <w:rsid w:val="00DD2DF2"/>
    <w:pPr>
      <w:spacing w:beforeLines="30" w:afterLines="30" w:line="180" w:lineRule="exact"/>
    </w:pPr>
    <w:rPr>
      <w:rFonts w:ascii="標楷體" w:eastAsia="標楷體" w:hAnsi="標楷體"/>
      <w:color w:val="000000"/>
      <w:sz w:val="18"/>
    </w:rPr>
  </w:style>
  <w:style w:type="paragraph" w:styleId="20">
    <w:name w:val="Body Text Indent 2"/>
    <w:basedOn w:val="a"/>
    <w:rsid w:val="00DD2DF2"/>
    <w:pPr>
      <w:widowControl/>
      <w:spacing w:beforeLines="30" w:afterLines="30" w:line="340" w:lineRule="exact"/>
      <w:ind w:firstLine="14"/>
    </w:pPr>
    <w:rPr>
      <w:rFonts w:ascii="Arial" w:eastAsia="標楷體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pts</Company>
  <LinksUpToDate>false</LinksUpToDate>
  <CharactersWithSpaces>1479</CharactersWithSpaces>
  <SharedDoc>false</SharedDoc>
  <HLinks>
    <vt:vector size="6" baseType="variant">
      <vt:variant>
        <vt:i4>853613298</vt:i4>
      </vt:variant>
      <vt:variant>
        <vt:i4>0</vt:i4>
      </vt:variant>
      <vt:variant>
        <vt:i4>0</vt:i4>
      </vt:variant>
      <vt:variant>
        <vt:i4>5</vt:i4>
      </vt:variant>
      <vt:variant>
        <vt:lpwstr>mailto:或請傳送RND50520@mail.pts.org.tw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(簽章欄位)</dc:title>
  <dc:subject/>
  <dc:creator>ADM3004</dc:creator>
  <cp:keywords/>
  <dc:description/>
  <cp:lastModifiedBy>廖宸語</cp:lastModifiedBy>
  <cp:revision>2</cp:revision>
  <cp:lastPrinted>2017-02-20T08:32:00Z</cp:lastPrinted>
  <dcterms:created xsi:type="dcterms:W3CDTF">2022-07-28T03:34:00Z</dcterms:created>
  <dcterms:modified xsi:type="dcterms:W3CDTF">2022-07-28T03:34:00Z</dcterms:modified>
</cp:coreProperties>
</file>